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OZNAM O MONITOROVANÍ</w:t>
      </w:r>
    </w:p>
    <w:p/>
    <w:p>
      <w:r>
        <w:t>Objekt je monitorovaný kamerovým systémom.</w:t>
      </w:r>
    </w:p>
    <w:p/>
    <w:p>
      <w:r>
        <w:t>Prevádzkovateľ:</w:t>
      </w:r>
    </w:p>
    <w:p>
      <w:r>
        <w:t xml:space="preserve">________________________________________  </w:t>
      </w:r>
    </w:p>
    <w:p>
      <w:r>
        <w:t>Kontakt: ________________________________</w:t>
      </w:r>
    </w:p>
    <w:p/>
    <w:p>
      <w:r>
        <w:t>Účel monitorovania:</w:t>
      </w:r>
    </w:p>
    <w:p>
      <w:r>
        <w:t>Ochrana majetku, obyvateľov a spoločných priestorov.</w:t>
      </w:r>
    </w:p>
    <w:p/>
    <w:p>
      <w:r>
        <w:t>Doba uchovania záznamu:</w:t>
      </w:r>
    </w:p>
    <w:p>
      <w:r>
        <w:t>___ dní</w:t>
      </w:r>
    </w:p>
    <w:p/>
    <w:p>
      <w:r>
        <w:t>Záznamy môžu byť poskytnuté len polícii alebo povereným osobám.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